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57" w:rsidRPr="00666C57" w:rsidRDefault="00666C57" w:rsidP="0066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Questions</w:t>
      </w:r>
      <w:proofErr w:type="spellEnd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>du</w:t>
      </w:r>
      <w:proofErr w:type="spellEnd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>diplôme</w:t>
      </w:r>
      <w:proofErr w:type="spellEnd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 ́</w:t>
      </w:r>
      <w:proofErr w:type="spellStart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>État</w:t>
      </w:r>
      <w:proofErr w:type="spellEnd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Master </w:t>
      </w:r>
      <w:proofErr w:type="spellStart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>philologie</w:t>
      </w:r>
      <w:proofErr w:type="spellEnd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>française</w:t>
      </w:r>
      <w:proofErr w:type="spellEnd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2E0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traduction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interprétariat</w:t>
      </w:r>
      <w:proofErr w:type="spellEnd"/>
      <w:r w:rsidRPr="00666C5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14E91" w:rsidRDefault="00666C57" w:rsidP="00F14E91">
      <w:pPr>
        <w:pStyle w:val="Default"/>
      </w:pP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Linguistique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66C57">
        <w:rPr>
          <w:rFonts w:ascii="Times New Roman" w:eastAsia="Times New Roman" w:hAnsi="Times New Roman" w:cs="Times New Roman"/>
          <w:lang w:eastAsia="cs-CZ"/>
        </w:rPr>
        <w:br/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Lexicologie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: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1.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Lexicographie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française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2.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Unités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lexicales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d’origine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latine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celtique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franque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3.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Emprunts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au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grec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, au latin, à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l’arabe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4.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Emprunts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au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néerlandais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, à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l’italien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, à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l’espagnol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, à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l’allemand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et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aux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langues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slaves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5.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Emprunts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à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l’anglais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6.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Dérivation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compositions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abréviations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et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sigles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unités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phraséologiques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7. Synonymie, antonymie.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8. Homonymie et polysémie.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9.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Changements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sens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et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leurs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causes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</w:r>
      <w:r w:rsidRPr="00666C57">
        <w:rPr>
          <w:rFonts w:ascii="Times New Roman" w:eastAsia="Times New Roman" w:hAnsi="Times New Roman" w:cs="Times New Roman"/>
          <w:lang w:eastAsia="cs-CZ"/>
        </w:rPr>
        <w:br/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Politique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linguistique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: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1.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Position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du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français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dans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monde et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dans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les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structures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internationales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2.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Organisation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internationale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de la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Francophonie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3.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français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et les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créoles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4.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français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en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Amérique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5.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français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dans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l’océan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Indien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6.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français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dans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Pacifique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7.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Pénétration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l’anglais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dans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les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anciennes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colonies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françaises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et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belges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 </w:t>
      </w:r>
      <w:r w:rsidRPr="00666C57">
        <w:rPr>
          <w:rFonts w:ascii="Times New Roman" w:eastAsia="Times New Roman" w:hAnsi="Times New Roman" w:cs="Times New Roman"/>
          <w:lang w:eastAsia="cs-CZ"/>
        </w:rPr>
        <w:br/>
      </w:r>
      <w:r w:rsidRPr="00666C57">
        <w:rPr>
          <w:rFonts w:ascii="Times New Roman" w:eastAsia="Times New Roman" w:hAnsi="Times New Roman" w:cs="Times New Roman"/>
          <w:lang w:eastAsia="cs-CZ"/>
        </w:rPr>
        <w:br/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Littérature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66C57">
        <w:rPr>
          <w:rFonts w:ascii="Times New Roman" w:eastAsia="Times New Roman" w:hAnsi="Times New Roman" w:cs="Times New Roman"/>
          <w:lang w:eastAsia="cs-CZ"/>
        </w:rPr>
        <w:br/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Littérature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du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Moyen-Âge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et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du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XVI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siècle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: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>1. L ́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évolution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de la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poésie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lyrique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au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Moyen-Âge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2.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François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Villon.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3. Les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chansons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de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geste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4. La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littérature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courtoise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5. La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littérature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satirique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et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allégorique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6.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Le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théâtre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au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Moyen-Âge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>7. L ́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évolution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de la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poésie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au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XVIe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siècle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8. Michel de Montaigne et ses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Essais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  <w:t xml:space="preserve">9. La prose au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XVIe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666C57">
        <w:rPr>
          <w:rFonts w:ascii="Times New Roman" w:eastAsia="Times New Roman" w:hAnsi="Times New Roman" w:cs="Times New Roman"/>
          <w:lang w:eastAsia="cs-CZ"/>
        </w:rPr>
        <w:t>siècle</w:t>
      </w:r>
      <w:proofErr w:type="spellEnd"/>
      <w:r w:rsidRPr="00666C5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666C57">
        <w:rPr>
          <w:rFonts w:ascii="Times New Roman" w:eastAsia="Times New Roman" w:hAnsi="Times New Roman" w:cs="Times New Roman"/>
          <w:lang w:eastAsia="cs-CZ"/>
        </w:rPr>
        <w:br/>
      </w:r>
      <w:r w:rsidRPr="00666C57">
        <w:rPr>
          <w:rFonts w:ascii="Times New Roman" w:eastAsia="Times New Roman" w:hAnsi="Times New Roman" w:cs="Times New Roman"/>
          <w:lang w:eastAsia="cs-CZ"/>
        </w:rPr>
        <w:br/>
      </w:r>
      <w:r w:rsidRPr="00666C57">
        <w:rPr>
          <w:rFonts w:ascii="Times New Roman" w:eastAsia="Times New Roman" w:hAnsi="Times New Roman" w:cs="Times New Roman"/>
          <w:lang w:eastAsia="cs-CZ"/>
        </w:rPr>
        <w:br/>
      </w:r>
      <w:proofErr w:type="spellStart"/>
      <w:r w:rsidRPr="00666C57">
        <w:rPr>
          <w:rStyle w:val="markedcontent"/>
          <w:rFonts w:ascii="Times New Roman" w:hAnsi="Times New Roman" w:cs="Times New Roman"/>
        </w:rPr>
        <w:t>Littérature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contemporaine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: </w:t>
      </w:r>
      <w:r w:rsidRPr="00666C57">
        <w:rPr>
          <w:rFonts w:ascii="Times New Roman" w:hAnsi="Times New Roman" w:cs="Times New Roman"/>
        </w:rPr>
        <w:br/>
      </w:r>
      <w:r w:rsidRPr="00666C57">
        <w:rPr>
          <w:rStyle w:val="markedcontent"/>
          <w:rFonts w:ascii="Times New Roman" w:hAnsi="Times New Roman" w:cs="Times New Roman"/>
        </w:rPr>
        <w:t xml:space="preserve">1. La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définition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de la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littérature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française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contemporaine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. </w:t>
      </w:r>
      <w:r w:rsidRPr="00666C57">
        <w:rPr>
          <w:rFonts w:ascii="Times New Roman" w:hAnsi="Times New Roman" w:cs="Times New Roman"/>
        </w:rPr>
        <w:br/>
      </w:r>
      <w:r w:rsidRPr="00666C57">
        <w:rPr>
          <w:rStyle w:val="markedcontent"/>
          <w:rFonts w:ascii="Times New Roman" w:hAnsi="Times New Roman" w:cs="Times New Roman"/>
        </w:rPr>
        <w:t xml:space="preserve">2. La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communication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littéraire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de nos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jours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: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auteurs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Maisons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d ́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éditions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prix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littéraires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, </w:t>
      </w:r>
      <w:r w:rsidRPr="00666C57">
        <w:rPr>
          <w:rFonts w:ascii="Times New Roman" w:hAnsi="Times New Roman" w:cs="Times New Roman"/>
        </w:rPr>
        <w:br/>
      </w:r>
      <w:proofErr w:type="spellStart"/>
      <w:r w:rsidRPr="00666C57">
        <w:rPr>
          <w:rStyle w:val="markedcontent"/>
          <w:rFonts w:ascii="Times New Roman" w:hAnsi="Times New Roman" w:cs="Times New Roman"/>
        </w:rPr>
        <w:t>critique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littéraire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lecteurs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. </w:t>
      </w:r>
      <w:r w:rsidRPr="00666C57">
        <w:rPr>
          <w:rFonts w:ascii="Times New Roman" w:hAnsi="Times New Roman" w:cs="Times New Roman"/>
        </w:rPr>
        <w:br/>
      </w:r>
      <w:r w:rsidRPr="00666C57">
        <w:rPr>
          <w:rStyle w:val="markedcontent"/>
          <w:rFonts w:ascii="Times New Roman" w:hAnsi="Times New Roman" w:cs="Times New Roman"/>
        </w:rPr>
        <w:t xml:space="preserve">3.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genre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romanesque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et son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évolution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au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XXe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et au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tournant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des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XXIe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siècles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. </w:t>
      </w:r>
      <w:r w:rsidRPr="00666C57">
        <w:rPr>
          <w:rFonts w:ascii="Times New Roman" w:hAnsi="Times New Roman" w:cs="Times New Roman"/>
        </w:rPr>
        <w:br/>
      </w:r>
      <w:r w:rsidRPr="00666C57">
        <w:rPr>
          <w:rStyle w:val="markedcontent"/>
          <w:rFonts w:ascii="Times New Roman" w:hAnsi="Times New Roman" w:cs="Times New Roman"/>
        </w:rPr>
        <w:t xml:space="preserve">4. La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diversité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thématique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du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roman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contemporain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. </w:t>
      </w:r>
      <w:r w:rsidRPr="00666C57">
        <w:rPr>
          <w:rFonts w:ascii="Times New Roman" w:hAnsi="Times New Roman" w:cs="Times New Roman"/>
        </w:rPr>
        <w:br/>
      </w:r>
      <w:r w:rsidRPr="00666C57">
        <w:rPr>
          <w:rStyle w:val="markedcontent"/>
          <w:rFonts w:ascii="Times New Roman" w:hAnsi="Times New Roman" w:cs="Times New Roman"/>
        </w:rPr>
        <w:t xml:space="preserve">5. La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littérature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officielle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littérature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populaire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paralittérature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et ses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sous-genres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. </w:t>
      </w:r>
      <w:r w:rsidRPr="00666C57">
        <w:rPr>
          <w:rFonts w:ascii="Times New Roman" w:hAnsi="Times New Roman" w:cs="Times New Roman"/>
        </w:rPr>
        <w:br/>
      </w:r>
      <w:r w:rsidRPr="00666C57">
        <w:rPr>
          <w:rStyle w:val="markedcontent"/>
          <w:rFonts w:ascii="Times New Roman" w:hAnsi="Times New Roman" w:cs="Times New Roman"/>
        </w:rPr>
        <w:t>6. L ́«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écriture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féminine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» et la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production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littéraire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contemporaine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des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femmes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. </w:t>
      </w:r>
      <w:r w:rsidRPr="00666C57">
        <w:rPr>
          <w:rFonts w:ascii="Times New Roman" w:hAnsi="Times New Roman" w:cs="Times New Roman"/>
        </w:rPr>
        <w:br/>
      </w:r>
      <w:r w:rsidRPr="00666C57">
        <w:rPr>
          <w:rStyle w:val="markedcontent"/>
          <w:rFonts w:ascii="Times New Roman" w:hAnsi="Times New Roman" w:cs="Times New Roman"/>
        </w:rPr>
        <w:t>7. L ́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autobiographie</w:t>
      </w:r>
      <w:proofErr w:type="spellEnd"/>
      <w:r w:rsidRPr="00666C57">
        <w:rPr>
          <w:rStyle w:val="markedcontent"/>
          <w:rFonts w:ascii="Times New Roman" w:hAnsi="Times New Roman" w:cs="Times New Roman"/>
        </w:rPr>
        <w:t>, l ́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autofiction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, la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biofiction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,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récit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de l ́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autre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, en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tant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que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forme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r w:rsidRPr="00666C57">
        <w:rPr>
          <w:rFonts w:ascii="Times New Roman" w:hAnsi="Times New Roman" w:cs="Times New Roman"/>
        </w:rPr>
        <w:br/>
      </w:r>
      <w:r w:rsidRPr="00666C57">
        <w:rPr>
          <w:rStyle w:val="markedcontent"/>
          <w:rFonts w:ascii="Times New Roman" w:hAnsi="Times New Roman" w:cs="Times New Roman"/>
        </w:rPr>
        <w:t>d ́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espression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de l ́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auteur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. </w:t>
      </w:r>
      <w:r w:rsidRPr="00666C57">
        <w:rPr>
          <w:rFonts w:ascii="Times New Roman" w:hAnsi="Times New Roman" w:cs="Times New Roman"/>
        </w:rPr>
        <w:br/>
      </w:r>
      <w:r w:rsidRPr="00666C57">
        <w:rPr>
          <w:rFonts w:ascii="Times New Roman" w:hAnsi="Times New Roman" w:cs="Times New Roman"/>
        </w:rPr>
        <w:br/>
      </w:r>
      <w:r w:rsidRPr="00666C57">
        <w:rPr>
          <w:rFonts w:ascii="Times New Roman" w:hAnsi="Times New Roman" w:cs="Times New Roman"/>
        </w:rPr>
        <w:lastRenderedPageBreak/>
        <w:br/>
      </w:r>
      <w:proofErr w:type="spellStart"/>
      <w:r w:rsidRPr="00666C57">
        <w:rPr>
          <w:rStyle w:val="markedcontent"/>
          <w:rFonts w:ascii="Times New Roman" w:hAnsi="Times New Roman" w:cs="Times New Roman"/>
        </w:rPr>
        <w:t>Entretiens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à la base de la </w:t>
      </w:r>
      <w:proofErr w:type="gramStart"/>
      <w:r w:rsidRPr="00666C57">
        <w:rPr>
          <w:rStyle w:val="markedcontent"/>
          <w:rFonts w:ascii="Times New Roman" w:hAnsi="Times New Roman" w:cs="Times New Roman"/>
        </w:rPr>
        <w:t>liste</w:t>
      </w:r>
      <w:proofErr w:type="gram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individuelle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présentée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des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livres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étudiés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: </w:t>
      </w:r>
      <w:r w:rsidRPr="00666C57">
        <w:rPr>
          <w:rFonts w:ascii="Times New Roman" w:hAnsi="Times New Roman" w:cs="Times New Roman"/>
        </w:rPr>
        <w:br/>
      </w:r>
      <w:r w:rsidRPr="00666C57">
        <w:rPr>
          <w:rStyle w:val="markedcontent"/>
          <w:rFonts w:ascii="Times New Roman" w:hAnsi="Times New Roman" w:cs="Times New Roman"/>
        </w:rPr>
        <w:t xml:space="preserve">1.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Linguistique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: 1</w:t>
      </w:r>
      <w:r>
        <w:rPr>
          <w:rStyle w:val="markedcontent"/>
          <w:rFonts w:ascii="Times New Roman" w:hAnsi="Times New Roman" w:cs="Times New Roman"/>
        </w:rPr>
        <w:t>0</w:t>
      </w:r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ouvrages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critiques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r w:rsidRPr="00666C57">
        <w:rPr>
          <w:rFonts w:ascii="Times New Roman" w:hAnsi="Times New Roman" w:cs="Times New Roman"/>
        </w:rPr>
        <w:br/>
      </w:r>
      <w:r w:rsidRPr="00666C57">
        <w:rPr>
          <w:rStyle w:val="markedcontent"/>
          <w:rFonts w:ascii="Times New Roman" w:hAnsi="Times New Roman" w:cs="Times New Roman"/>
        </w:rPr>
        <w:t xml:space="preserve">2.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Littérature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: 1</w:t>
      </w:r>
      <w:r>
        <w:rPr>
          <w:rStyle w:val="markedcontent"/>
          <w:rFonts w:ascii="Times New Roman" w:hAnsi="Times New Roman" w:cs="Times New Roman"/>
        </w:rPr>
        <w:t>0</w:t>
      </w:r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ouvrages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critiques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, </w:t>
      </w:r>
      <w:r>
        <w:rPr>
          <w:rStyle w:val="markedcontent"/>
          <w:rFonts w:ascii="Times New Roman" w:hAnsi="Times New Roman" w:cs="Times New Roman"/>
        </w:rPr>
        <w:t>4</w:t>
      </w:r>
      <w:r w:rsidRPr="00666C57">
        <w:rPr>
          <w:rStyle w:val="markedcontent"/>
          <w:rFonts w:ascii="Times New Roman" w:hAnsi="Times New Roman" w:cs="Times New Roman"/>
        </w:rPr>
        <w:t xml:space="preserve">0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titres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</w:t>
      </w:r>
      <w:proofErr w:type="spellStart"/>
      <w:r w:rsidRPr="00666C57">
        <w:rPr>
          <w:rStyle w:val="markedcontent"/>
          <w:rFonts w:ascii="Times New Roman" w:hAnsi="Times New Roman" w:cs="Times New Roman"/>
        </w:rPr>
        <w:t>belles-lettres</w:t>
      </w:r>
      <w:proofErr w:type="spellEnd"/>
      <w:r w:rsidRPr="00666C57">
        <w:rPr>
          <w:rStyle w:val="markedcontent"/>
          <w:rFonts w:ascii="Times New Roman" w:hAnsi="Times New Roman" w:cs="Times New Roman"/>
        </w:rPr>
        <w:t xml:space="preserve"> (minimum) </w:t>
      </w:r>
      <w:r w:rsidRPr="00666C57">
        <w:rPr>
          <w:rFonts w:ascii="Times New Roman" w:hAnsi="Times New Roman" w:cs="Times New Roman"/>
        </w:rPr>
        <w:br/>
      </w:r>
      <w:r w:rsidRPr="00666C57">
        <w:rPr>
          <w:rFonts w:ascii="Times New Roman" w:hAnsi="Times New Roman" w:cs="Times New Roman"/>
        </w:rPr>
        <w:br/>
      </w:r>
      <w:r w:rsidRPr="00666C57">
        <w:rPr>
          <w:rFonts w:ascii="Times New Roman" w:hAnsi="Times New Roman" w:cs="Times New Roman"/>
        </w:rPr>
        <w:br/>
      </w:r>
    </w:p>
    <w:p w:rsidR="00F14E91" w:rsidRDefault="00F14E91" w:rsidP="00F14E91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STÁTNÍ ZKOUŠKA Z PŘEKLADU A TLUMOČENÍ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Státní zkouška z překladu a tlumočení trvá 30 minut a skládá se z překladatelské a tlumočnické části. Student si losuje po jedné otázce z každé části a má přibližně 15 minut na její zodpovězení. Souhrnná známka je průměrem obou částí zkoušky. </w:t>
      </w:r>
    </w:p>
    <w:p w:rsidR="00F14E91" w:rsidRDefault="00F14E91" w:rsidP="00F14E91">
      <w:pPr>
        <w:pStyle w:val="Default"/>
        <w:rPr>
          <w:b/>
          <w:bCs/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Překladatelská část: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Překladatelská část vychází z předmětu Teorie a metodika překladu (KAA/TMP) a je založena na obsahu a literatuře tohoto předmětu, vhodně doplněným o obsah praktických překladatelských seminářů. Součástí zkušebního okruhu může být analýza textu.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Definice </w:t>
      </w:r>
      <w:r>
        <w:rPr>
          <w:sz w:val="22"/>
          <w:szCs w:val="22"/>
        </w:rPr>
        <w:t xml:space="preserve">překladu, překlad jako produkt a proces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definice překladu, překlad jako produkt a proces, druhy překladu, požadavky na překlad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Západní překladatelská tradice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periodizace, významní představitelé a jejich názory na překlad, návaznost na současné přístupy, dichotomie věrný a volný překlad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proofErr w:type="spellStart"/>
      <w:r>
        <w:rPr>
          <w:b/>
          <w:bCs/>
          <w:sz w:val="22"/>
          <w:szCs w:val="22"/>
        </w:rPr>
        <w:t>Translatologie</w:t>
      </w:r>
      <w:proofErr w:type="spellEnd"/>
      <w:r>
        <w:rPr>
          <w:b/>
          <w:bCs/>
          <w:sz w:val="22"/>
          <w:szCs w:val="22"/>
        </w:rPr>
        <w:t xml:space="preserve"> jako obor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vyprofilování </w:t>
      </w:r>
      <w:proofErr w:type="spellStart"/>
      <w:r>
        <w:rPr>
          <w:sz w:val="22"/>
          <w:szCs w:val="22"/>
        </w:rPr>
        <w:t>translatologie</w:t>
      </w:r>
      <w:proofErr w:type="spellEnd"/>
      <w:r>
        <w:rPr>
          <w:sz w:val="22"/>
          <w:szCs w:val="22"/>
        </w:rPr>
        <w:t xml:space="preserve"> jako samostatné vědní disciplíny, lingvistické a literární přístupy k překladu, současný stav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Současné teorie překladu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kulturní a sociologický obrat v </w:t>
      </w:r>
      <w:proofErr w:type="spellStart"/>
      <w:r>
        <w:rPr>
          <w:sz w:val="22"/>
          <w:szCs w:val="22"/>
        </w:rPr>
        <w:t>translatologii</w:t>
      </w:r>
      <w:proofErr w:type="spellEnd"/>
      <w:r>
        <w:rPr>
          <w:sz w:val="22"/>
          <w:szCs w:val="22"/>
        </w:rPr>
        <w:t xml:space="preserve">, současné přístupy k překladu, sociologie překladu, AVT jako významná součást </w:t>
      </w:r>
      <w:proofErr w:type="spellStart"/>
      <w:r>
        <w:rPr>
          <w:sz w:val="22"/>
          <w:szCs w:val="22"/>
        </w:rPr>
        <w:t>translatologie</w:t>
      </w:r>
      <w:proofErr w:type="spellEnd"/>
      <w:r>
        <w:rPr>
          <w:sz w:val="22"/>
          <w:szCs w:val="22"/>
        </w:rPr>
        <w:t xml:space="preserve">, využití technologií v překladu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Analýza výchozího textu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překladatelská analýza textu, její místo v překladatelském procesu, model analýzy VT podle </w:t>
      </w:r>
      <w:proofErr w:type="spellStart"/>
      <w:r>
        <w:rPr>
          <w:sz w:val="22"/>
          <w:szCs w:val="22"/>
        </w:rPr>
        <w:t>Nordové</w:t>
      </w:r>
      <w:proofErr w:type="spellEnd"/>
      <w:r>
        <w:rPr>
          <w:sz w:val="22"/>
          <w:szCs w:val="22"/>
        </w:rPr>
        <w:t xml:space="preserve">, textové a </w:t>
      </w:r>
      <w:proofErr w:type="spellStart"/>
      <w:r>
        <w:rPr>
          <w:sz w:val="22"/>
          <w:szCs w:val="22"/>
        </w:rPr>
        <w:t>mimotextové</w:t>
      </w:r>
      <w:proofErr w:type="spellEnd"/>
      <w:r>
        <w:rPr>
          <w:sz w:val="22"/>
          <w:szCs w:val="22"/>
        </w:rPr>
        <w:t xml:space="preserve"> faktory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Funkční přístup k překladu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skopos</w:t>
      </w:r>
      <w:proofErr w:type="spellEnd"/>
      <w:r>
        <w:rPr>
          <w:sz w:val="22"/>
          <w:szCs w:val="22"/>
        </w:rPr>
        <w:t xml:space="preserve"> překladu, překladatelské zadání, účastníci překladatelského procesu, textová typologie (informativní, expresivní, apelativní texty), česká stylistická tradice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Překladatelské strategie a překladatelské metody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překladatelské strategie, dichotomie věrný, volný překlad, </w:t>
      </w:r>
      <w:proofErr w:type="spellStart"/>
      <w:r>
        <w:rPr>
          <w:sz w:val="22"/>
          <w:szCs w:val="22"/>
        </w:rPr>
        <w:t>exotizace</w:t>
      </w:r>
      <w:proofErr w:type="spellEnd"/>
      <w:r>
        <w:rPr>
          <w:sz w:val="22"/>
          <w:szCs w:val="22"/>
        </w:rPr>
        <w:t xml:space="preserve">, domestikace, překladatelské postupy, hierarchie ekvivalencí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Překlad jako interkulturní komunikace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definice kultury, překlad jako interkulturní komunikace, překladatelské strategie a postupy pro překonávání rozdílů mezi kulturami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Umělecký překlad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umělecký překlad, umělecký a překladatelský styl, překlad prózy, poezie, dramatu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10. Hodnocení kvality překladu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hodnocení kvality překladu a kritika překladu, modely hodnocení kvality, hodnocení kvality na základě hodnocení CT, srovnání VT a CT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Tlumočnická část: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Tlumočnická část vychází z předmětu Teorie a metodika tlumočení (KRS/TMT) a je založena na obsahu a literatuře tohoto předmětu, vhodně doplněným o obsah praktických tlumočnických seminářů. Je-li to možné, student by měl být schopen uvádět praktické příklady, jimiž ilustruje teoretické znalosti.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Definice a typologie tlumočení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definice tlumočení, srovnání tlumočení a překladu, klasifikace tlumočení podle různých kritérií, </w:t>
      </w:r>
      <w:proofErr w:type="spellStart"/>
      <w:r>
        <w:rPr>
          <w:i/>
          <w:iCs/>
          <w:sz w:val="22"/>
          <w:szCs w:val="22"/>
        </w:rPr>
        <w:t>relay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i/>
          <w:iCs/>
          <w:sz w:val="22"/>
          <w:szCs w:val="22"/>
        </w:rPr>
        <w:t>retour</w:t>
      </w:r>
      <w:proofErr w:type="spellEnd"/>
      <w:r>
        <w:rPr>
          <w:i/>
          <w:iCs/>
          <w:sz w:val="22"/>
          <w:szCs w:val="22"/>
        </w:rPr>
        <w:t xml:space="preserve">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Role tlumočníka a tlumočení jako profese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profesní aspekty, role tlumočníka v komunikaci, profesní etika a organizace, profesní normy a právní předpisy, chyby v tlumočení (na straně řečníka i tlumočníka)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Tlumočník jako mezikulturní mediátor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interkulturní rozdíly a jejich vliv na tlumočení, diplomatický protokol a (mezinárodní) etiketa, komunitní tlumočení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Konsekutivní tlumočení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charakteristika konsekutivního tlumočení, fáze konsekutivního tlumočení, teoretické přístupy k tlumočnické notaci, praktické aspekty tlumočnické notace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Paměť, druhy paměti a její využití v tlumočení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fáze paměťového procesu, druhy paměti a jejich využití v tlumočnickém procesu, kapacita paměti, organizace informací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Tlumočnické postupy a strategie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definice a klasifikace strategií, anticipace (klasifikace, využití) a další strategie s příklady jejich využití (např. řečová komprese a dekomprese, zjednodušení, zevšeobecnění, výpustka)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Simultánní tlumočení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charakteristika simultánního tlumočení, fáze simultánního tlumočení, psycholingvistické aspekty, fázový posuv, týmová práce v konferenčním tlumočení, zásady práce s tlumočnickou technikou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Tlumočení z listu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využití tlumočení z listu v různých prostředích, typologie textů, výhody a nevýhody tlumočení z listu, strategie pro tlumočení z listu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Frazeologismy, obrazná vyjádření a související jevy v tlumočení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obrazná vyjádření a jejich funkce v textu, klasifikace a příklady, strategie pro tlumočníkovu reakci, citace, aluze, humor třetí jazyk v tlumočení </w:t>
      </w:r>
    </w:p>
    <w:p w:rsidR="00F14E91" w:rsidRDefault="00F14E91" w:rsidP="00F14E9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 Hlavní teoretické tlumočnické modely: model úsilí, teorie smyslu </w:t>
      </w:r>
    </w:p>
    <w:p w:rsidR="00F14E91" w:rsidRDefault="00F14E91" w:rsidP="00F14E91">
      <w:pPr>
        <w:pStyle w:val="Default"/>
        <w:rPr>
          <w:sz w:val="22"/>
          <w:szCs w:val="22"/>
        </w:rPr>
      </w:pPr>
    </w:p>
    <w:p w:rsidR="00CB4D76" w:rsidRPr="00666C57" w:rsidRDefault="00F14E91" w:rsidP="00F14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modelování tlumočnického procesu, popis a srovnání modelu úsilí a teorie smyslu, jejich tvůrci, </w:t>
      </w:r>
      <w:bookmarkStart w:id="0" w:name="_GoBack"/>
      <w:bookmarkEnd w:id="0"/>
      <w:r>
        <w:t>využití a dopady na praxi</w:t>
      </w:r>
    </w:p>
    <w:sectPr w:rsidR="00CB4D76" w:rsidRPr="0066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88"/>
    <w:rsid w:val="002E05B7"/>
    <w:rsid w:val="00466A88"/>
    <w:rsid w:val="00666C57"/>
    <w:rsid w:val="00CB4D76"/>
    <w:rsid w:val="00F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73B5"/>
  <w15:chartTrackingRefBased/>
  <w15:docId w15:val="{E4B90142-1CFF-46E5-B851-9A85D111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66C57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666C57"/>
  </w:style>
  <w:style w:type="paragraph" w:customStyle="1" w:styleId="Default">
    <w:name w:val="Default"/>
    <w:rsid w:val="00F14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947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Voždová</dc:creator>
  <cp:keywords/>
  <dc:description/>
  <cp:lastModifiedBy>Marie Voždová</cp:lastModifiedBy>
  <cp:revision>5</cp:revision>
  <dcterms:created xsi:type="dcterms:W3CDTF">2021-11-08T20:25:00Z</dcterms:created>
  <dcterms:modified xsi:type="dcterms:W3CDTF">2021-11-08T20:38:00Z</dcterms:modified>
</cp:coreProperties>
</file>